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The following sonnets are filled with </w:t>
      </w:r>
      <w:r w:rsidDel="00000000" w:rsidR="00000000" w:rsidRPr="00000000">
        <w:rPr>
          <w:b w:val="1"/>
          <w:rtl w:val="0"/>
        </w:rPr>
        <w:t xml:space="preserve">grammatical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punctuation errors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Circle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correct</w:t>
      </w:r>
      <w:r w:rsidDel="00000000" w:rsidR="00000000" w:rsidRPr="00000000">
        <w:rPr>
          <w:rtl w:val="0"/>
        </w:rPr>
        <w:t xml:space="preserve"> each </w:t>
      </w:r>
      <w:r w:rsidDel="00000000" w:rsidR="00000000" w:rsidRPr="00000000">
        <w:rPr>
          <w:b w:val="1"/>
          <w:rtl w:val="0"/>
        </w:rPr>
        <w:t xml:space="preserve">error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Excerpt from </w:t>
      </w:r>
      <w:r w:rsidDel="00000000" w:rsidR="00000000" w:rsidRPr="00000000">
        <w:rPr>
          <w:i w:val="1"/>
          <w:rtl w:val="0"/>
        </w:rPr>
        <w:t xml:space="preserve">The Scorched Sonnet </w:t>
      </w:r>
      <w:r w:rsidDel="00000000" w:rsidR="00000000" w:rsidRPr="00000000">
        <w:rPr>
          <w:b w:val="1"/>
          <w:rtl w:val="0"/>
        </w:rPr>
        <w:t xml:space="preserve">(POEM 1)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Winter holds a school where you go to learn: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White Crested High School. and in that place is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 teacher named Mr. Gristol who says,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“That’s the bell! Into your seats, do not stir.”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 continues: Open your books, page turned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to eighty-three,” and after that reprieve,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student cries “My book… Something’s amiss.”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All the pages… gone in flame’s kiss! and burned!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The Grammar Sonnet </w:t>
      </w:r>
      <w:r w:rsidDel="00000000" w:rsidR="00000000" w:rsidRPr="00000000">
        <w:rPr>
          <w:b w:val="1"/>
          <w:rtl w:val="0"/>
        </w:rPr>
        <w:t xml:space="preserve">(POEM 2)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Weave a sentence together line, by line,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using all you have learned and all you. know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“But what </w:t>
      </w:r>
      <w:r w:rsidDel="00000000" w:rsidR="00000000" w:rsidRPr="00000000">
        <w:rPr>
          <w:i w:val="1"/>
          <w:rtl w:val="0"/>
        </w:rPr>
        <w:t xml:space="preserve">do</w:t>
      </w:r>
      <w:r w:rsidDel="00000000" w:rsidR="00000000" w:rsidRPr="00000000">
        <w:rPr>
          <w:rtl w:val="0"/>
        </w:rPr>
        <w:t xml:space="preserve"> I know?” you might ask, though.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“Well, what do you know.” I ask just in time.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And you explain punctuation and try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to tell me which symbols do, and don’t go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 places and spots on paper you show.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“At the end of a sentence,” you do chime,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“Is where a period you might place there ”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“Or a question mark ” I may ask you about.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“Even an exclamation mark!” you share.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“‘specially if you write someone who shouts ”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 if you decide to write should you dare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think you know what it’s all really about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276" w:lineRule="auto"/>
      <w:rPr/>
    </w:pPr>
    <w:r w:rsidDel="00000000" w:rsidR="00000000" w:rsidRPr="00000000">
      <w:rPr>
        <w:rtl w:val="0"/>
      </w:rPr>
      <w:t xml:space="preserve">NAME: 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